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960" w:type="dxa"/>
        <w:tblInd w:w="-106" w:type="dxa"/>
        <w:tblLook w:val="00A0"/>
      </w:tblPr>
      <w:tblGrid>
        <w:gridCol w:w="1781"/>
        <w:gridCol w:w="6179"/>
      </w:tblGrid>
      <w:tr w:rsidR="00605B66" w:rsidRPr="003E066C">
        <w:trPr>
          <w:trHeight w:val="510"/>
        </w:trPr>
        <w:tc>
          <w:tcPr>
            <w:tcW w:w="79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糖化血红蛋白</w:t>
            </w:r>
            <w:r w:rsidRPr="00AA720A">
              <w:rPr>
                <w:rFonts w:hint="eastAsia"/>
                <w:color w:val="000000"/>
                <w:kern w:val="0"/>
                <w:sz w:val="24"/>
                <w:szCs w:val="24"/>
              </w:rPr>
              <w:t>技术参数</w:t>
            </w:r>
          </w:p>
        </w:tc>
      </w:tr>
      <w:tr w:rsidR="00605B66" w:rsidRPr="003E066C">
        <w:trPr>
          <w:trHeight w:val="315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测定项目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糖化血红蛋白（</w:t>
            </w:r>
            <w:r>
              <w:rPr>
                <w:color w:val="000000"/>
                <w:kern w:val="0"/>
                <w:sz w:val="24"/>
                <w:szCs w:val="24"/>
              </w:rPr>
              <w:t>HbA1C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605B66" w:rsidRPr="003E066C">
        <w:trPr>
          <w:trHeight w:val="315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方法学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高效液相色谱法（</w:t>
            </w:r>
            <w:r>
              <w:rPr>
                <w:color w:val="000000"/>
                <w:kern w:val="0"/>
                <w:sz w:val="24"/>
                <w:szCs w:val="24"/>
              </w:rPr>
              <w:t>HPLC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605B66" w:rsidRPr="003E066C">
        <w:trPr>
          <w:trHeight w:val="315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样本量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5-10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μ</w:t>
            </w:r>
            <w:r>
              <w:rPr>
                <w:color w:val="000000"/>
                <w:kern w:val="0"/>
                <w:sz w:val="24"/>
                <w:szCs w:val="24"/>
              </w:rPr>
              <w:t>L</w:t>
            </w:r>
          </w:p>
        </w:tc>
      </w:tr>
      <w:tr w:rsidR="00605B66" w:rsidRPr="003E066C">
        <w:trPr>
          <w:trHeight w:val="315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样本类型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全血，末梢血</w:t>
            </w:r>
          </w:p>
        </w:tc>
      </w:tr>
      <w:tr w:rsidR="00605B66" w:rsidRPr="003E066C">
        <w:trPr>
          <w:trHeight w:val="315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检测区间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3%-18%</w:t>
            </w:r>
          </w:p>
        </w:tc>
      </w:tr>
      <w:tr w:rsidR="00605B66" w:rsidRPr="003E066C">
        <w:trPr>
          <w:trHeight w:val="315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样本位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循环添加大于</w:t>
            </w:r>
            <w:r>
              <w:rPr>
                <w:color w:val="000000"/>
                <w:kern w:val="0"/>
                <w:sz w:val="24"/>
                <w:szCs w:val="24"/>
              </w:rPr>
              <w:t>100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</w:tr>
      <w:tr w:rsidR="00605B66" w:rsidRPr="003E066C">
        <w:trPr>
          <w:trHeight w:val="315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检测光波长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415nm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或</w:t>
            </w:r>
            <w:r>
              <w:rPr>
                <w:color w:val="000000"/>
                <w:kern w:val="0"/>
                <w:sz w:val="24"/>
                <w:szCs w:val="24"/>
              </w:rPr>
              <w:t>525nm</w:t>
            </w:r>
          </w:p>
        </w:tc>
      </w:tr>
      <w:tr w:rsidR="00605B66" w:rsidRPr="003E066C">
        <w:trPr>
          <w:trHeight w:val="315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pStyle w:val="ListParagraph"/>
              <w:widowControl/>
              <w:spacing w:line="400" w:lineRule="exact"/>
              <w:ind w:firstLineChars="0" w:firstLine="0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检测时间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≤</w:t>
            </w:r>
            <w:r>
              <w:rPr>
                <w:color w:val="000000"/>
                <w:kern w:val="0"/>
                <w:sz w:val="24"/>
                <w:szCs w:val="24"/>
              </w:rPr>
              <w:t>68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秒</w:t>
            </w:r>
          </w:p>
        </w:tc>
      </w:tr>
      <w:tr w:rsidR="00605B66" w:rsidRPr="003E066C">
        <w:trPr>
          <w:trHeight w:val="315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pStyle w:val="ListParagraph"/>
              <w:widowControl/>
              <w:spacing w:line="400" w:lineRule="exact"/>
              <w:ind w:firstLineChars="0" w:firstLine="0"/>
              <w:jc w:val="left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检测模式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正常模式</w:t>
            </w:r>
            <w:r>
              <w:rPr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变异模式</w:t>
            </w:r>
          </w:p>
        </w:tc>
      </w:tr>
      <w:tr w:rsidR="00605B66" w:rsidRPr="003E066C">
        <w:trPr>
          <w:trHeight w:val="315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pStyle w:val="ListParagraph"/>
              <w:widowControl/>
              <w:spacing w:line="400" w:lineRule="exact"/>
              <w:ind w:firstLineChars="0" w:firstLine="0"/>
              <w:jc w:val="left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变异体检测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可排除乳糜血、溶血的干扰，可鉴别常见变异体，如</w:t>
            </w:r>
            <w:r>
              <w:rPr>
                <w:color w:val="000000"/>
                <w:kern w:val="0"/>
                <w:sz w:val="24"/>
                <w:szCs w:val="24"/>
              </w:rPr>
              <w:t>HbE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color w:val="000000"/>
                <w:kern w:val="0"/>
                <w:sz w:val="24"/>
                <w:szCs w:val="24"/>
              </w:rPr>
              <w:t>D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color w:val="000000"/>
                <w:kern w:val="0"/>
                <w:sz w:val="24"/>
                <w:szCs w:val="24"/>
              </w:rPr>
              <w:t>S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等</w:t>
            </w:r>
          </w:p>
        </w:tc>
      </w:tr>
      <w:tr w:rsidR="00605B66" w:rsidRPr="003E066C">
        <w:trPr>
          <w:trHeight w:val="315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pStyle w:val="ListParagraph"/>
              <w:widowControl/>
              <w:spacing w:line="400" w:lineRule="exact"/>
              <w:ind w:firstLineChars="0" w:firstLine="0"/>
              <w:jc w:val="left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重复性（</w:t>
            </w:r>
            <w:r>
              <w:rPr>
                <w:kern w:val="0"/>
                <w:sz w:val="24"/>
                <w:szCs w:val="24"/>
              </w:rPr>
              <w:t>CV</w:t>
            </w:r>
            <w:r>
              <w:rPr>
                <w:rFonts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≤</w:t>
            </w:r>
            <w:r>
              <w:rPr>
                <w:color w:val="000000"/>
                <w:kern w:val="0"/>
                <w:sz w:val="24"/>
                <w:szCs w:val="24"/>
              </w:rPr>
              <w:t>1%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，正确度≤±</w:t>
            </w:r>
            <w:r>
              <w:rPr>
                <w:color w:val="000000"/>
                <w:kern w:val="0"/>
                <w:sz w:val="24"/>
                <w:szCs w:val="24"/>
              </w:rPr>
              <w:t>0.5%</w:t>
            </w:r>
          </w:p>
        </w:tc>
      </w:tr>
      <w:tr w:rsidR="00605B66" w:rsidRPr="003E066C">
        <w:trPr>
          <w:trHeight w:val="315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线性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≥</w:t>
            </w:r>
            <w:r>
              <w:rPr>
                <w:color w:val="000000"/>
                <w:kern w:val="0"/>
                <w:sz w:val="24"/>
                <w:szCs w:val="24"/>
              </w:rPr>
              <w:t>0.99</w:t>
            </w:r>
          </w:p>
        </w:tc>
      </w:tr>
      <w:tr w:rsidR="00605B66" w:rsidRPr="003E066C">
        <w:trPr>
          <w:trHeight w:val="315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携带污染率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≤</w:t>
            </w:r>
            <w:r>
              <w:rPr>
                <w:color w:val="000000"/>
                <w:kern w:val="0"/>
                <w:sz w:val="24"/>
                <w:szCs w:val="24"/>
              </w:rPr>
              <w:t>1%</w:t>
            </w:r>
          </w:p>
        </w:tc>
      </w:tr>
      <w:tr w:rsidR="00605B66" w:rsidRPr="003E066C">
        <w:trPr>
          <w:trHeight w:val="630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rFonts w:cs="Times New Roman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监控报警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</w:tcPr>
          <w:p w:rsidR="00605B66" w:rsidRDefault="00605B66">
            <w:pPr>
              <w:widowControl/>
              <w:spacing w:line="400" w:lineRule="exact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实时监控仪器的运行参数，如泵压力，柱温度，试剂剩余测试量，错误报警等</w:t>
            </w:r>
          </w:p>
        </w:tc>
      </w:tr>
      <w:tr w:rsidR="00605B66" w:rsidRPr="003E066C">
        <w:trPr>
          <w:trHeight w:val="315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pStyle w:val="ListParagraph"/>
              <w:widowControl/>
              <w:spacing w:line="400" w:lineRule="exact"/>
              <w:ind w:firstLineChars="0" w:firstLine="0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结果监测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可提示并标记异常结果</w:t>
            </w:r>
          </w:p>
        </w:tc>
      </w:tr>
      <w:tr w:rsidR="00605B66" w:rsidRPr="003E066C">
        <w:trPr>
          <w:trHeight w:val="315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质控管理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可输入质控参数，按质控规则自动绘制质控图</w:t>
            </w:r>
          </w:p>
        </w:tc>
      </w:tr>
      <w:tr w:rsidR="00605B66" w:rsidRPr="003E066C">
        <w:trPr>
          <w:trHeight w:val="315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压力范围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3MPa---20MPa</w:t>
            </w:r>
          </w:p>
        </w:tc>
      </w:tr>
      <w:tr w:rsidR="00605B66" w:rsidRPr="003E066C">
        <w:trPr>
          <w:trHeight w:val="315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进样方式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原试管批量进样</w:t>
            </w:r>
          </w:p>
        </w:tc>
      </w:tr>
      <w:tr w:rsidR="00605B66" w:rsidRPr="003E066C">
        <w:trPr>
          <w:trHeight w:val="315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急诊位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个，优先检测</w:t>
            </w:r>
          </w:p>
        </w:tc>
      </w:tr>
      <w:tr w:rsidR="00605B66" w:rsidRPr="003E066C">
        <w:trPr>
          <w:trHeight w:val="630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操作方式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</w:tcPr>
          <w:p w:rsidR="00605B66" w:rsidRDefault="00605B66">
            <w:pPr>
              <w:widowControl/>
              <w:spacing w:line="400" w:lineRule="exact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盖帽穿刺，样本自动混匀，自动条码扫描，样本管自动识别</w:t>
            </w:r>
          </w:p>
        </w:tc>
      </w:tr>
      <w:tr w:rsidR="00605B66" w:rsidRPr="003E066C">
        <w:trPr>
          <w:trHeight w:val="315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显示器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触摸液晶屏，中文显示界面，有自动报警和错误提示</w:t>
            </w:r>
          </w:p>
        </w:tc>
      </w:tr>
      <w:tr w:rsidR="00605B66" w:rsidRPr="003E066C">
        <w:trPr>
          <w:trHeight w:val="315"/>
        </w:trPr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外部接口</w:t>
            </w:r>
          </w:p>
        </w:tc>
        <w:tc>
          <w:tcPr>
            <w:tcW w:w="6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RS232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接口，可与</w:t>
            </w:r>
            <w:r>
              <w:rPr>
                <w:color w:val="000000"/>
                <w:kern w:val="0"/>
                <w:sz w:val="24"/>
                <w:szCs w:val="24"/>
              </w:rPr>
              <w:t>LIS/HIS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直接接口</w:t>
            </w:r>
          </w:p>
        </w:tc>
      </w:tr>
      <w:tr w:rsidR="00605B66" w:rsidRPr="003E066C">
        <w:trPr>
          <w:trHeight w:val="315"/>
        </w:trPr>
        <w:tc>
          <w:tcPr>
            <w:tcW w:w="79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05B66" w:rsidRDefault="00605B66">
            <w:pPr>
              <w:widowControl/>
              <w:spacing w:line="400" w:lineRule="exact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前置单独过滤片用于保护层析柱</w:t>
            </w:r>
          </w:p>
        </w:tc>
      </w:tr>
    </w:tbl>
    <w:p w:rsidR="00605B66" w:rsidRDefault="00605B66">
      <w:pPr>
        <w:spacing w:line="400" w:lineRule="exact"/>
        <w:rPr>
          <w:rFonts w:cs="Times New Roman"/>
        </w:rPr>
      </w:pPr>
    </w:p>
    <w:sectPr w:rsidR="00605B66" w:rsidSect="00765B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A4942"/>
    <w:rsid w:val="00122AF3"/>
    <w:rsid w:val="00161048"/>
    <w:rsid w:val="001E72F5"/>
    <w:rsid w:val="00262F6E"/>
    <w:rsid w:val="00264903"/>
    <w:rsid w:val="003E066C"/>
    <w:rsid w:val="00605B66"/>
    <w:rsid w:val="00765BF1"/>
    <w:rsid w:val="008A4942"/>
    <w:rsid w:val="00A9322D"/>
    <w:rsid w:val="00AA720A"/>
    <w:rsid w:val="00BA263A"/>
    <w:rsid w:val="00BC0D17"/>
    <w:rsid w:val="00D666DC"/>
    <w:rsid w:val="00E334EB"/>
    <w:rsid w:val="00F55FB6"/>
    <w:rsid w:val="00FA627D"/>
    <w:rsid w:val="00FF3954"/>
    <w:rsid w:val="175A77B8"/>
    <w:rsid w:val="2F956E59"/>
    <w:rsid w:val="3828112E"/>
    <w:rsid w:val="50795EBC"/>
    <w:rsid w:val="51B353FD"/>
    <w:rsid w:val="564725B8"/>
    <w:rsid w:val="57B91294"/>
    <w:rsid w:val="634C688B"/>
    <w:rsid w:val="6B2667E8"/>
    <w:rsid w:val="70AB07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5BF1"/>
    <w:pPr>
      <w:widowControl w:val="0"/>
      <w:jc w:val="both"/>
    </w:pPr>
    <w:rPr>
      <w:rFonts w:cs="等线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765B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65BF1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765B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765BF1"/>
    <w:rPr>
      <w:sz w:val="18"/>
      <w:szCs w:val="18"/>
    </w:rPr>
  </w:style>
  <w:style w:type="paragraph" w:styleId="ListParagraph">
    <w:name w:val="List Paragraph"/>
    <w:basedOn w:val="Normal"/>
    <w:uiPriority w:val="99"/>
    <w:qFormat/>
    <w:rsid w:val="00765BF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70</Words>
  <Characters>402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HC-1000技术参数</dc:title>
  <dc:subject/>
  <dc:creator>liao</dc:creator>
  <cp:keywords/>
  <dc:description/>
  <cp:lastModifiedBy>Windows 用户</cp:lastModifiedBy>
  <cp:revision>3</cp:revision>
  <cp:lastPrinted>2025-05-27T01:23:00Z</cp:lastPrinted>
  <dcterms:created xsi:type="dcterms:W3CDTF">2025-05-27T01:24:00Z</dcterms:created>
  <dcterms:modified xsi:type="dcterms:W3CDTF">2025-05-27T01:27:00Z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45BCAE1A0736454EBC1843573854CDE0_13</vt:lpwstr>
  </property>
</Properties>
</file>